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486FC" w14:textId="77777777" w:rsidR="0058478D" w:rsidRPr="0058478D" w:rsidRDefault="0058478D" w:rsidP="0058478D">
      <w:pPr>
        <w:spacing w:line="360" w:lineRule="auto"/>
        <w:jc w:val="center"/>
        <w:rPr>
          <w:rFonts w:ascii="Century Gothic" w:hAnsi="Century Gothic"/>
          <w:b/>
          <w:sz w:val="28"/>
          <w:szCs w:val="28"/>
          <w:u w:val="single"/>
        </w:rPr>
      </w:pPr>
      <w:r>
        <w:rPr>
          <w:rFonts w:ascii="Century Gothic" w:hAnsi="Century Gothic"/>
          <w:b/>
          <w:sz w:val="28"/>
          <w:szCs w:val="28"/>
          <w:u w:val="single"/>
        </w:rPr>
        <w:t>Deux nouvelles compagnies</w:t>
      </w:r>
    </w:p>
    <w:p w14:paraId="672A6659" w14:textId="77777777" w:rsidR="0058478D" w:rsidRDefault="0058478D" w:rsidP="0058478D">
      <w:pPr>
        <w:spacing w:line="360" w:lineRule="auto"/>
        <w:jc w:val="both"/>
        <w:rPr>
          <w:rFonts w:ascii="Century Gothic" w:hAnsi="Century Gothic"/>
          <w:sz w:val="28"/>
          <w:szCs w:val="28"/>
        </w:rPr>
      </w:pPr>
    </w:p>
    <w:p w14:paraId="52308ED6" w14:textId="77777777" w:rsidR="000611FE" w:rsidRPr="0058478D" w:rsidRDefault="0031147B" w:rsidP="0058478D">
      <w:pPr>
        <w:spacing w:line="360" w:lineRule="auto"/>
        <w:jc w:val="both"/>
        <w:rPr>
          <w:rFonts w:ascii="Century Gothic" w:eastAsiaTheme="minorEastAsia" w:hAnsi="Century Gothic"/>
          <w:sz w:val="28"/>
          <w:szCs w:val="28"/>
        </w:rPr>
      </w:pPr>
      <w:r w:rsidRPr="0058478D">
        <w:rPr>
          <w:rFonts w:ascii="Century Gothic" w:hAnsi="Century Gothic"/>
          <w:sz w:val="28"/>
          <w:szCs w:val="28"/>
        </w:rPr>
        <w:t xml:space="preserve">Jean et Géraldine ouvrent en même temps une compagnie chacun. Au départ, les deux compagnies font la même quantité de profit, puis les profits compagnie de Géraldine suivent ensuite la fonction </w:t>
      </w:r>
      <m:oMath>
        <m:r>
          <w:rPr>
            <w:rFonts w:ascii="Cambria Math" w:hAnsi="Cambria Math"/>
            <w:sz w:val="28"/>
            <w:szCs w:val="28"/>
          </w:rPr>
          <m:t>P</m:t>
        </m:r>
        <m:d>
          <m:dPr>
            <m:ctrlPr>
              <w:rPr>
                <w:rFonts w:ascii="Cambria Math" w:hAnsi="Cambria Math"/>
                <w:i/>
                <w:sz w:val="28"/>
                <w:szCs w:val="28"/>
              </w:rPr>
            </m:ctrlPr>
          </m:dPr>
          <m:e>
            <m:r>
              <w:rPr>
                <w:rFonts w:ascii="Cambria Math" w:hAnsi="Cambria Math"/>
                <w:sz w:val="28"/>
                <w:szCs w:val="28"/>
              </w:rPr>
              <m:t>t</m:t>
            </m:r>
          </m:e>
        </m:d>
        <m:r>
          <w:rPr>
            <w:rFonts w:ascii="Cambria Math" w:hAnsi="Cambria Math"/>
            <w:sz w:val="28"/>
            <w:szCs w:val="28"/>
          </w:rPr>
          <m:t>=275t+1250</m:t>
        </m:r>
      </m:oMath>
      <w:r w:rsidRPr="0058478D">
        <w:rPr>
          <w:rFonts w:ascii="Century Gothic" w:eastAsiaTheme="minorEastAsia" w:hAnsi="Century Gothic"/>
          <w:sz w:val="28"/>
          <w:szCs w:val="28"/>
        </w:rPr>
        <w:t xml:space="preserve"> où P(t) est le profit mensuel en dollars de la compagnie et t est le temps en mois.</w:t>
      </w:r>
    </w:p>
    <w:p w14:paraId="21B39F36" w14:textId="5EECEC72" w:rsidR="00607DB0" w:rsidRPr="00B96A23" w:rsidRDefault="161FD46E" w:rsidP="00B96A23">
      <w:pPr>
        <w:spacing w:line="360" w:lineRule="auto"/>
        <w:jc w:val="both"/>
        <w:rPr>
          <w:rFonts w:ascii="Century Gothic" w:hAnsi="Century Gothic"/>
          <w:sz w:val="28"/>
          <w:szCs w:val="28"/>
        </w:rPr>
      </w:pPr>
      <w:r w:rsidRPr="161FD46E">
        <w:rPr>
          <w:rFonts w:ascii="Century Gothic" w:eastAsiaTheme="minorEastAsia" w:hAnsi="Century Gothic"/>
          <w:sz w:val="28"/>
          <w:szCs w:val="28"/>
        </w:rPr>
        <w:t>Au bout de 5 ans, les profits de deux compagnies sont égaux. Sachant que les profits de la compagnie de Jean évolue selon un modèle exponentiel, déterminez qui de Jean ou Géraldine fera le plus de profits au bout de 10 ans et combien de profit de plus il ou elle fera par mois?</w:t>
      </w:r>
      <w:bookmarkStart w:id="0" w:name="_GoBack"/>
      <w:bookmarkEnd w:id="0"/>
    </w:p>
    <w:sectPr w:rsidR="00607DB0" w:rsidRPr="00B96A23">
      <w:foot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7501D" w14:textId="77777777" w:rsidR="0058478D" w:rsidRDefault="0058478D" w:rsidP="0058478D">
      <w:pPr>
        <w:spacing w:after="0" w:line="240" w:lineRule="auto"/>
      </w:pPr>
      <w:r>
        <w:separator/>
      </w:r>
    </w:p>
  </w:endnote>
  <w:endnote w:type="continuationSeparator" w:id="0">
    <w:p w14:paraId="5DAB6C7B" w14:textId="77777777" w:rsidR="0058478D" w:rsidRDefault="0058478D" w:rsidP="00584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9B0B5" w14:textId="77777777" w:rsidR="0058478D" w:rsidRDefault="0058478D" w:rsidP="0058478D">
    <w:pPr>
      <w:pStyle w:val="Pieddepage"/>
      <w:jc w:val="right"/>
      <w:rPr>
        <w:sz w:val="16"/>
        <w:szCs w:val="16"/>
      </w:rPr>
    </w:pPr>
    <w:r>
      <w:rPr>
        <w:sz w:val="16"/>
        <w:szCs w:val="16"/>
      </w:rPr>
      <w:t>Francois Prévost-Lagacé</w:t>
    </w:r>
  </w:p>
  <w:p w14:paraId="3398F3F6" w14:textId="77777777" w:rsidR="0058478D" w:rsidRPr="0058478D" w:rsidRDefault="0058478D" w:rsidP="0058478D">
    <w:pPr>
      <w:pStyle w:val="Pieddepage"/>
      <w:jc w:val="right"/>
      <w:rPr>
        <w:sz w:val="16"/>
        <w:szCs w:val="16"/>
      </w:rPr>
    </w:pPr>
    <w:r>
      <w:rPr>
        <w:sz w:val="16"/>
        <w:szCs w:val="16"/>
      </w:rPr>
      <w:t>Mars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B378F" w14:textId="77777777" w:rsidR="0058478D" w:rsidRDefault="0058478D" w:rsidP="0058478D">
      <w:pPr>
        <w:spacing w:after="0" w:line="240" w:lineRule="auto"/>
      </w:pPr>
      <w:r>
        <w:separator/>
      </w:r>
    </w:p>
  </w:footnote>
  <w:footnote w:type="continuationSeparator" w:id="0">
    <w:p w14:paraId="6A05A809" w14:textId="77777777" w:rsidR="0058478D" w:rsidRDefault="0058478D" w:rsidP="005847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66276F"/>
    <w:multiLevelType w:val="hybridMultilevel"/>
    <w:tmpl w:val="CC1CF1CE"/>
    <w:lvl w:ilvl="0" w:tplc="8166A580">
      <w:numFmt w:val="bullet"/>
      <w:lvlText w:val="-"/>
      <w:lvlJc w:val="left"/>
      <w:pPr>
        <w:ind w:left="720" w:hanging="360"/>
      </w:pPr>
      <w:rPr>
        <w:rFonts w:ascii="Century Gothic" w:eastAsiaTheme="minorEastAsia" w:hAnsi="Century Gothic" w:cstheme="minorBidi" w:hint="default"/>
        <w:b w:val="0"/>
        <w:u w:val="none"/>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59E31FB9"/>
    <w:multiLevelType w:val="hybridMultilevel"/>
    <w:tmpl w:val="6FC20652"/>
    <w:lvl w:ilvl="0" w:tplc="42762B52">
      <w:numFmt w:val="bullet"/>
      <w:lvlText w:val="-"/>
      <w:lvlJc w:val="left"/>
      <w:pPr>
        <w:ind w:left="720" w:hanging="360"/>
      </w:pPr>
      <w:rPr>
        <w:rFonts w:ascii="Century Gothic" w:eastAsiaTheme="minorEastAsia" w:hAnsi="Century Gothic" w:cstheme="minorBidi" w:hint="default"/>
        <w:b w:val="0"/>
        <w:u w:val="none"/>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47B"/>
    <w:rsid w:val="000611FE"/>
    <w:rsid w:val="0031147B"/>
    <w:rsid w:val="0058478D"/>
    <w:rsid w:val="00607DB0"/>
    <w:rsid w:val="00B96A23"/>
    <w:rsid w:val="161FD46E"/>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13CA4"/>
  <w15:chartTrackingRefBased/>
  <w15:docId w15:val="{6808FA89-E4A5-44F3-B5DD-0852F592A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1147B"/>
    <w:rPr>
      <w:color w:val="808080"/>
    </w:rPr>
  </w:style>
  <w:style w:type="paragraph" w:styleId="En-tte">
    <w:name w:val="header"/>
    <w:basedOn w:val="Normal"/>
    <w:link w:val="En-tteCar"/>
    <w:uiPriority w:val="99"/>
    <w:unhideWhenUsed/>
    <w:rsid w:val="0058478D"/>
    <w:pPr>
      <w:tabs>
        <w:tab w:val="center" w:pos="4320"/>
        <w:tab w:val="right" w:pos="8640"/>
      </w:tabs>
      <w:spacing w:after="0" w:line="240" w:lineRule="auto"/>
    </w:pPr>
  </w:style>
  <w:style w:type="character" w:customStyle="1" w:styleId="En-tteCar">
    <w:name w:val="En-tête Car"/>
    <w:basedOn w:val="Policepardfaut"/>
    <w:link w:val="En-tte"/>
    <w:uiPriority w:val="99"/>
    <w:rsid w:val="0058478D"/>
  </w:style>
  <w:style w:type="paragraph" w:styleId="Pieddepage">
    <w:name w:val="footer"/>
    <w:basedOn w:val="Normal"/>
    <w:link w:val="PieddepageCar"/>
    <w:uiPriority w:val="99"/>
    <w:unhideWhenUsed/>
    <w:rsid w:val="0058478D"/>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58478D"/>
  </w:style>
  <w:style w:type="paragraph" w:styleId="Paragraphedeliste">
    <w:name w:val="List Paragraph"/>
    <w:basedOn w:val="Normal"/>
    <w:uiPriority w:val="34"/>
    <w:qFormat/>
    <w:rsid w:val="00607D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3E8B35-BFF2-4894-919F-E4C713D70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FE0850-9523-438F-A9AD-FD1C024F9ECD}">
  <ds:schemaRefs>
    <ds:schemaRef ds:uri="http://schemas.microsoft.com/sharepoint/v3/contenttype/forms"/>
  </ds:schemaRefs>
</ds:datastoreItem>
</file>

<file path=customXml/itemProps3.xml><?xml version="1.0" encoding="utf-8"?>
<ds:datastoreItem xmlns:ds="http://schemas.openxmlformats.org/officeDocument/2006/customXml" ds:itemID="{23DD4532-5249-48AB-826B-C59BE520A0E8}">
  <ds:schemaRef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64b667f9-f0f7-4d27-9d43-d0a319d77c68"/>
    <ds:schemaRef ds:uri="566e8481-1068-4717-8c62-5db72b5903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92</Words>
  <Characters>509</Characters>
  <Application>Microsoft Office Word</Application>
  <DocSecurity>0</DocSecurity>
  <Lines>4</Lines>
  <Paragraphs>1</Paragraphs>
  <ScaleCrop>false</ScaleCrop>
  <Company>Commission scolaire des Trois-Lacs</Company>
  <LinksUpToDate>false</LinksUpToDate>
  <CharactersWithSpaces>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François Prévost-Lagacé</dc:creator>
  <cp:keywords/>
  <dc:description/>
  <cp:lastModifiedBy>François Prévost-Lagacé</cp:lastModifiedBy>
  <cp:revision>4</cp:revision>
  <dcterms:created xsi:type="dcterms:W3CDTF">2018-03-28T15:40:00Z</dcterms:created>
  <dcterms:modified xsi:type="dcterms:W3CDTF">2019-04-02T18:19:00Z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